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0D" w:rsidRDefault="0086300D" w:rsidP="0086300D">
      <w:pPr>
        <w:pStyle w:val="Nzev"/>
      </w:pPr>
      <w:r>
        <w:t>Mixér – Dynamický svět</w:t>
      </w:r>
    </w:p>
    <w:p w:rsidR="0086300D" w:rsidRDefault="0086300D" w:rsidP="0086300D">
      <w:pPr>
        <w:pStyle w:val="Nadpis1"/>
      </w:pPr>
      <w:r>
        <w:t>Světlo nad modelem</w:t>
      </w:r>
    </w:p>
    <w:p w:rsidR="0086300D" w:rsidRPr="00193FB8" w:rsidRDefault="0086300D" w:rsidP="0086300D">
      <w:pPr>
        <w:autoSpaceDE w:val="0"/>
        <w:autoSpaceDN w:val="0"/>
        <w:adjustRightInd w:val="0"/>
        <w:spacing w:after="0" w:line="240" w:lineRule="auto"/>
        <w:rPr>
          <w:rFonts w:cs="Arial-BoldItalicMT"/>
          <w:sz w:val="20"/>
          <w:szCs w:val="20"/>
        </w:rPr>
      </w:pPr>
      <w:r w:rsidRPr="00193FB8">
        <w:rPr>
          <w:rFonts w:cs="TimesNewRomanPSMT"/>
          <w:sz w:val="24"/>
          <w:szCs w:val="24"/>
        </w:rPr>
        <w:t xml:space="preserve">Přítomnost </w:t>
      </w:r>
      <w:proofErr w:type="spellStart"/>
      <w:r w:rsidRPr="00193FB8">
        <w:rPr>
          <w:rFonts w:cs="TimesNewRomanPSMT"/>
          <w:sz w:val="24"/>
          <w:szCs w:val="24"/>
        </w:rPr>
        <w:t>Avatara</w:t>
      </w:r>
      <w:proofErr w:type="spellEnd"/>
      <w:r w:rsidRPr="00193FB8">
        <w:rPr>
          <w:rFonts w:cs="TimesNewRomanPSMT"/>
          <w:sz w:val="24"/>
          <w:szCs w:val="24"/>
        </w:rPr>
        <w:t xml:space="preserve"> v definované vzdálenosti způsobí rozsvícení světla nad modelem. Barva světla je nastavitelná ze záhlaví prototypu. Světlo je typu </w:t>
      </w:r>
      <w:proofErr w:type="spellStart"/>
      <w:r w:rsidRPr="00193FB8">
        <w:rPr>
          <w:rFonts w:cs="TimesNewRomanPSMT"/>
          <w:sz w:val="24"/>
          <w:szCs w:val="24"/>
        </w:rPr>
        <w:t>Pointlight</w:t>
      </w:r>
      <w:proofErr w:type="spellEnd"/>
      <w:r w:rsidRPr="00193FB8">
        <w:rPr>
          <w:rFonts w:cs="TimesNewRomanPSMT"/>
          <w:sz w:val="24"/>
          <w:szCs w:val="24"/>
        </w:rPr>
        <w:t>.</w:t>
      </w:r>
    </w:p>
    <w:p w:rsidR="0086300D" w:rsidRDefault="0086300D" w:rsidP="0086300D"/>
    <w:p w:rsidR="0086300D" w:rsidRDefault="0086300D" w:rsidP="0086300D">
      <w:r>
        <w:rPr>
          <w:noProof/>
          <w:lang w:eastAsia="cs-CZ"/>
        </w:rPr>
        <w:pict>
          <v:rect id="_x0000_s1030" style="position:absolute;margin-left:243.85pt;margin-top:55.35pt;width:74.95pt;height:25.2pt;z-index:251658240" fillcolor="white [3201]" strokecolor="#7e848d [3209]" strokeweight="2.5pt">
            <v:shadow color="#868686"/>
            <v:textbox>
              <w:txbxContent>
                <w:p w:rsidR="0086300D" w:rsidRPr="00256BF4" w:rsidRDefault="0086300D" w:rsidP="0086300D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on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29" style="position:absolute;margin-left:272.8pt;margin-top:10.8pt;width:100.25pt;height:112.05pt;z-index:251658240" fillcolor="#9e9273 [3208]" strokecolor="#f2f2f2 [3041]" strokeweight="3pt">
            <v:shadow on="t" type="perspective" color="#504937 [1608]" opacity=".5" offset="1pt" offset2="-1pt"/>
            <v:textbox>
              <w:txbxContent>
                <w:p w:rsidR="0086300D" w:rsidRDefault="0086300D" w:rsidP="0086300D">
                  <w:pPr>
                    <w:jc w:val="center"/>
                  </w:pPr>
                  <w:proofErr w:type="spellStart"/>
                  <w:r>
                    <w:t>Pointlight</w:t>
                  </w:r>
                  <w:proofErr w:type="spellEnd"/>
                  <w:r>
                    <w:t xml:space="preserve">      svetlo4</w:t>
                  </w:r>
                </w:p>
                <w:p w:rsidR="0086300D" w:rsidRDefault="0086300D" w:rsidP="0086300D"/>
              </w:txbxContent>
            </v:textbox>
          </v:rect>
        </w:pict>
      </w: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1.45pt;margin-top:69.4pt;width:82.4pt;height:0;z-index:251658240" o:connectortype="straight">
            <v:stroke endarrow="block"/>
          </v:shape>
        </w:pict>
      </w:r>
      <w:r>
        <w:rPr>
          <w:noProof/>
          <w:lang w:eastAsia="cs-CZ"/>
        </w:rPr>
        <w:pict>
          <v:rect id="_x0000_s1027" style="position:absolute;margin-left:86.5pt;margin-top:55.35pt;width:74.95pt;height:25.2pt;z-index:251658240" fillcolor="white [3201]" strokecolor="#7e848d [3209]" strokeweight="2.5pt">
            <v:shadow color="#868686"/>
            <v:textbox>
              <w:txbxContent>
                <w:p w:rsidR="0086300D" w:rsidRPr="00256BF4" w:rsidRDefault="0086300D" w:rsidP="0086300D">
                  <w:pPr>
                    <w:jc w:val="center"/>
                    <w:rPr>
                      <w:sz w:val="28"/>
                    </w:rPr>
                  </w:pPr>
                  <w:proofErr w:type="spellStart"/>
                  <w:r w:rsidRPr="00256BF4">
                    <w:rPr>
                      <w:sz w:val="28"/>
                    </w:rPr>
                    <w:t>isActive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26" style="position:absolute;margin-left:26.35pt;margin-top:10.8pt;width:100.25pt;height:112.05pt;z-index:251658240" fillcolor="#9e9273 [3208]" strokecolor="#f2f2f2 [3041]" strokeweight="3pt">
            <v:shadow on="t" type="perspective" color="#504937 [1608]" opacity=".5" offset="1pt" offset2="-1pt"/>
            <v:textbox>
              <w:txbxContent>
                <w:p w:rsidR="0086300D" w:rsidRDefault="0086300D" w:rsidP="0086300D">
                  <w:pPr>
                    <w:jc w:val="center"/>
                  </w:pPr>
                  <w:proofErr w:type="spellStart"/>
                  <w:r>
                    <w:t>ProximitySensor</w:t>
                  </w:r>
                  <w:proofErr w:type="spellEnd"/>
                  <w:r>
                    <w:t xml:space="preserve"> proxi4</w:t>
                  </w:r>
                </w:p>
                <w:p w:rsidR="0086300D" w:rsidRDefault="0086300D" w:rsidP="0086300D"/>
              </w:txbxContent>
            </v:textbox>
          </v:rect>
        </w:pict>
      </w:r>
    </w:p>
    <w:p w:rsidR="0086300D" w:rsidRPr="00256BF4" w:rsidRDefault="0086300D" w:rsidP="0086300D"/>
    <w:p w:rsidR="0086300D" w:rsidRPr="00256BF4" w:rsidRDefault="0086300D" w:rsidP="0086300D"/>
    <w:p w:rsidR="0086300D" w:rsidRPr="00256BF4" w:rsidRDefault="0086300D" w:rsidP="0086300D"/>
    <w:p w:rsidR="0086300D" w:rsidRDefault="0086300D" w:rsidP="0086300D"/>
    <w:p w:rsidR="0086300D" w:rsidRDefault="0086300D" w:rsidP="0086300D"/>
    <w:p w:rsidR="0086300D" w:rsidRDefault="0086300D" w:rsidP="0086300D">
      <w:pPr>
        <w:pStyle w:val="Nadpis1"/>
      </w:pPr>
      <w:r>
        <w:t>Manipulace s </w:t>
      </w:r>
      <w:r w:rsidR="00883186">
        <w:t>knoflíkem</w:t>
      </w:r>
    </w:p>
    <w:p w:rsidR="0086300D" w:rsidRDefault="00883186" w:rsidP="0086300D">
      <w:r>
        <w:t>Nyní lze pouze otáčet s knoflíkem na mixéru</w:t>
      </w:r>
      <w:r w:rsidR="0086300D">
        <w:t>.</w:t>
      </w:r>
      <w:r>
        <w:t xml:space="preserve"> Rozšíření funkčnosti se plánuje se zavedením </w:t>
      </w:r>
      <w:proofErr w:type="spellStart"/>
      <w:r>
        <w:t>javascriptu</w:t>
      </w:r>
      <w:proofErr w:type="spellEnd"/>
      <w:r>
        <w:t xml:space="preserve"> v dalším kroku. </w:t>
      </w:r>
      <w:r w:rsidR="0086300D">
        <w:t xml:space="preserve"> </w:t>
      </w:r>
    </w:p>
    <w:p w:rsidR="0086300D" w:rsidRDefault="0086300D" w:rsidP="0086300D">
      <w:r>
        <w:rPr>
          <w:noProof/>
          <w:lang w:eastAsia="cs-CZ"/>
        </w:rPr>
        <w:pict>
          <v:group id="_x0000_s1031" style="position:absolute;margin-left:26.35pt;margin-top:15.8pt;width:383.8pt;height:113.5pt;z-index:251658240" coordorigin="1944,8785" coordsize="7676,2270">
            <v:rect id="_x0000_s1032" style="position:absolute;left:1944;top:8785;width:2005;height:2241" fillcolor="#9e9273 [3208]" strokecolor="#f2f2f2 [3041]" strokeweight="3pt">
              <v:shadow on="t" type="perspective" color="#504937 [1608]" opacity=".5" offset="1pt" offset2="-1pt"/>
              <v:textbox>
                <w:txbxContent>
                  <w:p w:rsidR="0086300D" w:rsidRDefault="0086300D" w:rsidP="0086300D">
                    <w:pPr>
                      <w:jc w:val="center"/>
                    </w:pPr>
                    <w:proofErr w:type="spellStart"/>
                    <w:r>
                      <w:t>CylinderSensor</w:t>
                    </w:r>
                    <w:proofErr w:type="spellEnd"/>
                    <w:r>
                      <w:t xml:space="preserve"> </w:t>
                    </w:r>
                    <w:r w:rsidR="00883186" w:rsidRPr="00883186">
                      <w:t>CS_mixer_</w:t>
                    </w:r>
                    <w:proofErr w:type="spellStart"/>
                    <w:r w:rsidR="00883186" w:rsidRPr="00883186">
                      <w:t>tlacitko</w:t>
                    </w:r>
                    <w:proofErr w:type="spellEnd"/>
                  </w:p>
                  <w:p w:rsidR="0086300D" w:rsidRDefault="0086300D" w:rsidP="0086300D"/>
                </w:txbxContent>
              </v:textbox>
            </v:rect>
            <v:rect id="_x0000_s1033" style="position:absolute;left:3147;top:9987;width:2241;height:490" fillcolor="white [3201]" strokecolor="#7e848d [3209]" strokeweight="2.5pt">
              <v:shadow color="#868686"/>
              <v:textbox>
                <w:txbxContent>
                  <w:p w:rsidR="0086300D" w:rsidRPr="00193FB8" w:rsidRDefault="0086300D" w:rsidP="0086300D">
                    <w:pPr>
                      <w:jc w:val="center"/>
                      <w:rPr>
                        <w:sz w:val="24"/>
                      </w:rPr>
                    </w:pPr>
                    <w:proofErr w:type="spellStart"/>
                    <w:r w:rsidRPr="00193FB8">
                      <w:rPr>
                        <w:sz w:val="24"/>
                      </w:rPr>
                      <w:t>rotation</w:t>
                    </w:r>
                    <w:proofErr w:type="spellEnd"/>
                    <w:r w:rsidRPr="00193FB8">
                      <w:rPr>
                        <w:sz w:val="24"/>
                      </w:rPr>
                      <w:t>_</w:t>
                    </w:r>
                    <w:proofErr w:type="spellStart"/>
                    <w:r w:rsidRPr="00193FB8">
                      <w:rPr>
                        <w:sz w:val="24"/>
                      </w:rPr>
                      <w:t>changed</w:t>
                    </w:r>
                    <w:proofErr w:type="spellEnd"/>
                  </w:p>
                </w:txbxContent>
              </v:textbox>
            </v:rect>
            <v:shape id="_x0000_s1034" type="#_x0000_t32" style="position:absolute;left:5388;top:10209;width:1648;height:0" o:connectortype="straight">
              <v:stroke endarrow="block"/>
            </v:shape>
            <v:rect id="_x0000_s1035" style="position:absolute;left:7615;top:8814;width:2005;height:2241" fillcolor="#9e9273 [3208]" strokecolor="#f2f2f2 [3041]" strokeweight="3pt">
              <v:shadow on="t" type="perspective" color="#504937 [1608]" opacity=".5" offset="1pt" offset2="-1pt"/>
              <v:textbox>
                <w:txbxContent>
                  <w:p w:rsidR="0086300D" w:rsidRDefault="0086300D" w:rsidP="0086300D">
                    <w:pPr>
                      <w:jc w:val="center"/>
                    </w:pPr>
                    <w:proofErr w:type="spellStart"/>
                    <w:r>
                      <w:t>Transform</w:t>
                    </w:r>
                    <w:proofErr w:type="spellEnd"/>
                    <w:r>
                      <w:t xml:space="preserve">    </w:t>
                    </w:r>
                    <w:proofErr w:type="spellStart"/>
                    <w:r w:rsidR="00883186">
                      <w:t>tlacitko</w:t>
                    </w:r>
                    <w:proofErr w:type="spellEnd"/>
                  </w:p>
                  <w:p w:rsidR="0086300D" w:rsidRDefault="0086300D" w:rsidP="0086300D"/>
                </w:txbxContent>
              </v:textbox>
            </v:rect>
            <v:rect id="_x0000_s1036" style="position:absolute;left:7036;top:9973;width:1499;height:504" fillcolor="white [3201]" strokecolor="#7e848d [3209]" strokeweight="2.5pt">
              <v:shadow color="#868686"/>
              <v:textbox>
                <w:txbxContent>
                  <w:p w:rsidR="0086300D" w:rsidRPr="00256BF4" w:rsidRDefault="0086300D" w:rsidP="0086300D">
                    <w:pPr>
                      <w:jc w:val="center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rotation</w:t>
                    </w:r>
                    <w:proofErr w:type="spellEnd"/>
                  </w:p>
                </w:txbxContent>
              </v:textbox>
            </v:rect>
          </v:group>
        </w:pict>
      </w:r>
    </w:p>
    <w:p w:rsidR="0086300D" w:rsidRDefault="0086300D" w:rsidP="0086300D"/>
    <w:p w:rsidR="0086300D" w:rsidRDefault="0086300D" w:rsidP="0086300D"/>
    <w:p w:rsidR="0086300D" w:rsidRDefault="0086300D" w:rsidP="0086300D"/>
    <w:p w:rsidR="0086300D" w:rsidRDefault="0086300D" w:rsidP="0086300D"/>
    <w:p w:rsidR="0086300D" w:rsidRDefault="0086300D" w:rsidP="0086300D"/>
    <w:p w:rsidR="00883186" w:rsidRDefault="00883186"/>
    <w:p w:rsidR="001C6383" w:rsidRPr="00A91122" w:rsidRDefault="001C6383" w:rsidP="001C6383">
      <w:r>
        <w:t xml:space="preserve">Toto funguje pouze pro LOD1 (nejbližší) pro ostatní </w:t>
      </w:r>
      <w:proofErr w:type="spellStart"/>
      <w:r>
        <w:t>LODy</w:t>
      </w:r>
      <w:proofErr w:type="spellEnd"/>
      <w:r>
        <w:t xml:space="preserve"> (LOD2 a LOD3) tyto animace nejsou, jelikož ovládací prvky ze vzdáleností </w:t>
      </w:r>
      <w:proofErr w:type="spellStart"/>
      <w:r>
        <w:t>nastevených</w:t>
      </w:r>
      <w:proofErr w:type="spellEnd"/>
      <w:r>
        <w:t xml:space="preserve"> pro tyto </w:t>
      </w:r>
      <w:proofErr w:type="spellStart"/>
      <w:r>
        <w:t>LODy</w:t>
      </w:r>
      <w:proofErr w:type="spellEnd"/>
      <w:r>
        <w:t xml:space="preserve"> nejsou vidět.</w:t>
      </w:r>
    </w:p>
    <w:p w:rsidR="005449F4" w:rsidRDefault="005449F4" w:rsidP="001C6383"/>
    <w:sectPr w:rsidR="005449F4" w:rsidSect="00544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86300D"/>
    <w:rsid w:val="001C6383"/>
    <w:rsid w:val="005449F4"/>
    <w:rsid w:val="0086300D"/>
    <w:rsid w:val="00883186"/>
    <w:rsid w:val="00D0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00D"/>
  </w:style>
  <w:style w:type="paragraph" w:styleId="Nadpis1">
    <w:name w:val="heading 1"/>
    <w:basedOn w:val="Normln"/>
    <w:next w:val="Normln"/>
    <w:link w:val="Nadpis1Char"/>
    <w:uiPriority w:val="9"/>
    <w:qFormat/>
    <w:rsid w:val="008630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B7B8A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6300D"/>
    <w:rPr>
      <w:rFonts w:asciiTheme="majorHAnsi" w:eastAsiaTheme="majorEastAsia" w:hAnsiTheme="majorHAnsi" w:cstheme="majorBidi"/>
      <w:b/>
      <w:bCs/>
      <w:color w:val="4B7B8A" w:themeColor="accent1" w:themeShade="BF"/>
      <w:sz w:val="28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rsid w:val="0086300D"/>
    <w:pPr>
      <w:pBdr>
        <w:bottom w:val="single" w:sz="8" w:space="4" w:color="6EA0B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C2C2C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6300D"/>
    <w:rPr>
      <w:rFonts w:asciiTheme="majorHAnsi" w:eastAsiaTheme="majorEastAsia" w:hAnsiTheme="majorHAnsi" w:cstheme="majorBidi"/>
      <w:color w:val="2C2C2C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Technický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460</Characters>
  <Application>Microsoft Office Word</Application>
  <DocSecurity>0</DocSecurity>
  <Lines>3</Lines>
  <Paragraphs>1</Paragraphs>
  <ScaleCrop>false</ScaleCrop>
  <Company>Hewlett-Packard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</dc:creator>
  <cp:lastModifiedBy>hass</cp:lastModifiedBy>
  <cp:revision>3</cp:revision>
  <dcterms:created xsi:type="dcterms:W3CDTF">2009-12-01T17:48:00Z</dcterms:created>
  <dcterms:modified xsi:type="dcterms:W3CDTF">2009-12-01T17:54:00Z</dcterms:modified>
</cp:coreProperties>
</file>